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EE8" w:rsidRDefault="009B0E6E">
      <w:r>
        <w:t>Cigna Communication Update 03/09/2020</w:t>
      </w:r>
    </w:p>
    <w:p w:rsidR="009B0E6E" w:rsidRDefault="009B0E6E" w:rsidP="009B0E6E">
      <w:r>
        <w:rPr>
          <w:rFonts w:ascii="Arial" w:hAnsi="Arial" w:cs="Arial"/>
          <w:b/>
          <w:bCs/>
          <w:sz w:val="28"/>
          <w:szCs w:val="28"/>
        </w:rPr>
        <w:t xml:space="preserve">Nucleic acid sexually transmitted diseases laboratory panel reimbursement policy update effective May 18, 2020 </w:t>
      </w:r>
    </w:p>
    <w:p w:rsidR="009B0E6E" w:rsidRDefault="009B0E6E" w:rsidP="009B0E6E">
      <w:r>
        <w:rPr>
          <w:rFonts w:ascii="Arial" w:hAnsi="Arial" w:cs="Arial"/>
        </w:rPr>
        <w:t>We routinely review our coverage, reimbursement, and administrative policies for potential updates. In that review, we take into consideration</w:t>
      </w:r>
    </w:p>
    <w:p w:rsidR="009B0E6E" w:rsidRDefault="009B0E6E" w:rsidP="009B0E6E">
      <w:r>
        <w:rPr>
          <w:rFonts w:ascii="Arial" w:hAnsi="Arial" w:cs="Arial"/>
        </w:rPr>
        <w:t>one or more of the following: evidence-based medicine, professional society recommendations, Centers for Medicare &amp; Medicaid Services</w:t>
      </w:r>
    </w:p>
    <w:p w:rsidR="009B0E6E" w:rsidRDefault="009B0E6E" w:rsidP="009B0E6E">
      <w:r>
        <w:rPr>
          <w:rFonts w:ascii="Arial" w:hAnsi="Arial" w:cs="Arial"/>
        </w:rPr>
        <w:t>(CMS) guidance, industry standards, and our other existing policies.</w:t>
      </w:r>
    </w:p>
    <w:p w:rsidR="009B0E6E" w:rsidRDefault="009B0E6E" w:rsidP="009B0E6E">
      <w:r>
        <w:rPr>
          <w:rFonts w:ascii="Arial" w:hAnsi="Arial" w:cs="Arial"/>
        </w:rPr>
        <w:t xml:space="preserve">As a result of a recent review, we will </w:t>
      </w:r>
      <w:proofErr w:type="spellStart"/>
      <w:r>
        <w:rPr>
          <w:rFonts w:ascii="Arial" w:hAnsi="Arial" w:cs="Arial"/>
        </w:rPr>
        <w:t>rebundle</w:t>
      </w:r>
      <w:proofErr w:type="spellEnd"/>
      <w:r>
        <w:rPr>
          <w:rFonts w:ascii="Arial" w:hAnsi="Arial" w:cs="Arial"/>
        </w:rPr>
        <w:t xml:space="preserve"> Current Procedural Terminology (CPT®) codes used to bill for individual tests that comprise</w:t>
      </w:r>
    </w:p>
    <w:p w:rsidR="009B0E6E" w:rsidRDefault="009B0E6E" w:rsidP="009B0E6E">
      <w:r>
        <w:rPr>
          <w:rFonts w:ascii="Arial" w:hAnsi="Arial" w:cs="Arial"/>
        </w:rPr>
        <w:t>a Nucleic Acid Sexually Transmitted Diseases (STD) laboratory panel into a single panel code. Accordingly, the claim will be processed and</w:t>
      </w:r>
    </w:p>
    <w:p w:rsidR="009B0E6E" w:rsidRDefault="009B0E6E" w:rsidP="009B0E6E">
      <w:r>
        <w:rPr>
          <w:rFonts w:ascii="Arial" w:hAnsi="Arial" w:cs="Arial"/>
        </w:rPr>
        <w:t>reimbursed using the CPT panel code. The Genetic Testing Panels Reimbursement Policy (R28) includes a list of current CPT panel codes.</w:t>
      </w:r>
    </w:p>
    <w:p w:rsidR="009B0E6E" w:rsidRDefault="009B0E6E" w:rsidP="009B0E6E">
      <w:r>
        <w:rPr>
          <w:rFonts w:ascii="Arial" w:hAnsi="Arial" w:cs="Arial"/>
        </w:rPr>
        <w:t>This update is effective for claims processed on or after May 18, 2020.</w:t>
      </w:r>
    </w:p>
    <w:p w:rsidR="009B0E6E" w:rsidRDefault="009B0E6E" w:rsidP="009B0E6E">
      <w:r>
        <w:rPr>
          <w:rFonts w:ascii="Arial" w:hAnsi="Arial" w:cs="Arial"/>
        </w:rPr>
        <w:t>Additional information</w:t>
      </w:r>
    </w:p>
    <w:p w:rsidR="009B0E6E" w:rsidRDefault="009B0E6E" w:rsidP="009B0E6E">
      <w:r>
        <w:rPr>
          <w:rFonts w:ascii="Arial" w:hAnsi="Arial" w:cs="Arial"/>
        </w:rPr>
        <w:t>For more information about our policies, please visit the Cigna for Health Care Professionals website at CignaforHCP.com (Resources &gt;</w:t>
      </w:r>
    </w:p>
    <w:p w:rsidR="009B0E6E" w:rsidRDefault="009B0E6E" w:rsidP="009B0E6E">
      <w:r>
        <w:rPr>
          <w:rFonts w:ascii="Arial" w:hAnsi="Arial" w:cs="Arial"/>
        </w:rPr>
        <w:t>Coverage Policies &gt; Policy Updates).</w:t>
      </w:r>
    </w:p>
    <w:p w:rsidR="009B0E6E" w:rsidRDefault="009B0E6E">
      <w:bookmarkStart w:id="0" w:name="_GoBack"/>
      <w:bookmarkEnd w:id="0"/>
    </w:p>
    <w:sectPr w:rsidR="009B0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E6E"/>
    <w:rsid w:val="007E0EE8"/>
    <w:rsid w:val="009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762D"/>
  <w15:chartTrackingRefBased/>
  <w15:docId w15:val="{A5677B54-157F-462F-9E3D-4E14FC68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Med Center Health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Racel, Lori L</dc:creator>
  <cp:keywords/>
  <dc:description/>
  <cp:lastModifiedBy>Racel, Lori L</cp:lastModifiedBy>
  <cp:revision>1</cp:revision>
  <dcterms:created xsi:type="dcterms:W3CDTF">2020-03-18T13:49:00Z</dcterms:created>
  <dcterms:modified xsi:type="dcterms:W3CDTF">2020-03-18T13:49:00Z</dcterms:modified>
</cp:coreProperties>
</file>