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A1" w:rsidRDefault="005477A1" w:rsidP="005477A1">
      <w:pPr>
        <w:shd w:val="clear" w:color="auto" w:fill="FFFFFF"/>
        <w:spacing w:after="300"/>
        <w:ind w:left="720"/>
        <w:rPr>
          <w:rFonts w:ascii="UHC Sans" w:hAnsi="UHC Sans"/>
          <w:color w:val="2D2D39"/>
          <w:sz w:val="36"/>
          <w:szCs w:val="36"/>
        </w:rPr>
      </w:pPr>
      <w:r>
        <w:rPr>
          <w:rFonts w:ascii="UHC Sans" w:hAnsi="UHC Sans"/>
          <w:color w:val="2D2D39"/>
          <w:sz w:val="36"/>
          <w:szCs w:val="36"/>
        </w:rPr>
        <w:t>Kentucky: Prior authorization and site of service update</w:t>
      </w:r>
    </w:p>
    <w:p w:rsidR="005477A1" w:rsidRDefault="005477A1" w:rsidP="005477A1">
      <w:pPr>
        <w:shd w:val="clear" w:color="auto" w:fill="FFFFFF"/>
        <w:spacing w:after="240"/>
        <w:ind w:left="720"/>
        <w:rPr>
          <w:color w:val="2D2D39"/>
        </w:rPr>
      </w:pPr>
      <w:r>
        <w:rPr>
          <w:color w:val="2D2D39"/>
        </w:rPr>
        <w:t>Starting Jan. 1, 2022, for UnitedHealthcare commercial plans, we’re expanding our prior authorization requirements to include Kentucky for certain surgical, screening colonoscopy, office and MRI/CT imaging procedures.</w:t>
      </w:r>
    </w:p>
    <w:p w:rsidR="005477A1" w:rsidRDefault="005477A1" w:rsidP="005477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r>
        <w:rPr>
          <w:color w:val="2D2D39"/>
        </w:rPr>
        <w:t>We’ll conduct site of service medical necessity reviews for surgical, screening colonoscopy and MRI/CT imaging procedures if the procedure is planned to be performed in an outpatient hospital setting.</w:t>
      </w:r>
    </w:p>
    <w:p w:rsidR="005477A1" w:rsidRDefault="005477A1" w:rsidP="005477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r>
        <w:rPr>
          <w:color w:val="2D2D39"/>
        </w:rPr>
        <w:t>For office-based procedures, we’ll conduct site of service medical necessity reviews if the procedure is planned to be performed in an outpatient hospital setting or ambulatory surgical center.</w:t>
      </w:r>
    </w:p>
    <w:p w:rsidR="005477A1" w:rsidRDefault="005477A1" w:rsidP="005477A1">
      <w:pPr>
        <w:shd w:val="clear" w:color="auto" w:fill="FFFFFF"/>
        <w:spacing w:after="240"/>
        <w:ind w:left="720"/>
        <w:rPr>
          <w:color w:val="2D2D39"/>
        </w:rPr>
      </w:pPr>
      <w:r>
        <w:rPr>
          <w:color w:val="2D2D39"/>
        </w:rPr>
        <w:t>We’ll use the following utilization review guidelines to facilitate these site of service medical necessity reviews:</w:t>
      </w:r>
    </w:p>
    <w:p w:rsidR="005477A1" w:rsidRDefault="005477A1" w:rsidP="005477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5" w:tgtFrame="_blank" w:history="1">
        <w:r>
          <w:rPr>
            <w:rStyle w:val="Hyperlink"/>
            <w:b/>
            <w:bCs/>
            <w:color w:val="3366CC"/>
            <w:u w:val="none"/>
          </w:rPr>
          <w:t>Outpatient Surgical Procedures – Site of Service</w:t>
        </w:r>
      </w:hyperlink>
    </w:p>
    <w:p w:rsidR="005477A1" w:rsidRDefault="005477A1" w:rsidP="005477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6" w:tgtFrame="_blank" w:history="1">
        <w:r>
          <w:rPr>
            <w:rStyle w:val="Hyperlink"/>
            <w:b/>
            <w:bCs/>
            <w:color w:val="3366CC"/>
            <w:u w:val="none"/>
          </w:rPr>
          <w:t>Screening Colonoscopy Procedures – Site of Service</w:t>
        </w:r>
      </w:hyperlink>
    </w:p>
    <w:p w:rsidR="005477A1" w:rsidRDefault="005477A1" w:rsidP="005477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7" w:tgtFrame="_blank" w:history="1">
        <w:r>
          <w:rPr>
            <w:rStyle w:val="Hyperlink"/>
            <w:b/>
            <w:bCs/>
            <w:color w:val="3366CC"/>
            <w:u w:val="none"/>
          </w:rPr>
          <w:t>Magnetic Resonance Imaging (MRI) and Computed Tomography (CT) Scan – Site of Service</w:t>
        </w:r>
      </w:hyperlink>
    </w:p>
    <w:p w:rsidR="005477A1" w:rsidRDefault="005477A1" w:rsidP="005477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8" w:tgtFrame="_blank" w:history="1">
        <w:r>
          <w:rPr>
            <w:rStyle w:val="Hyperlink"/>
            <w:b/>
            <w:bCs/>
            <w:color w:val="3366CC"/>
            <w:u w:val="none"/>
          </w:rPr>
          <w:t>Office Based Procedures – Site of Service</w:t>
        </w:r>
      </w:hyperlink>
    </w:p>
    <w:p w:rsidR="005477A1" w:rsidRDefault="005477A1" w:rsidP="005477A1">
      <w:pPr>
        <w:shd w:val="clear" w:color="auto" w:fill="FFFFFF"/>
        <w:spacing w:after="240"/>
        <w:ind w:left="720"/>
        <w:rPr>
          <w:color w:val="2D2D39"/>
        </w:rPr>
      </w:pPr>
      <w:r>
        <w:rPr>
          <w:color w:val="2D2D39"/>
        </w:rPr>
        <w:t>More information is available in our Frequently Asked Questions:</w:t>
      </w:r>
    </w:p>
    <w:p w:rsidR="005477A1" w:rsidRDefault="005477A1" w:rsidP="005477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9" w:tgtFrame="_blank" w:history="1">
        <w:r>
          <w:rPr>
            <w:rStyle w:val="Hyperlink"/>
            <w:b/>
            <w:bCs/>
            <w:color w:val="3366CC"/>
            <w:u w:val="none"/>
          </w:rPr>
          <w:t>Site of Service Surgical and Screening Colonoscopy Commercial FAQ</w:t>
        </w:r>
      </w:hyperlink>
    </w:p>
    <w:p w:rsidR="005477A1" w:rsidRDefault="005477A1" w:rsidP="005477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hyperlink r:id="rId10" w:tgtFrame="_blank" w:history="1">
        <w:r>
          <w:rPr>
            <w:rStyle w:val="Hyperlink"/>
            <w:b/>
            <w:bCs/>
            <w:color w:val="3366CC"/>
            <w:u w:val="none"/>
          </w:rPr>
          <w:t>Site of Service MRI/CT Commercial FAQ</w:t>
        </w:r>
      </w:hyperlink>
    </w:p>
    <w:p w:rsidR="005477A1" w:rsidRDefault="005477A1" w:rsidP="005477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40"/>
        <w:rPr>
          <w:color w:val="2D2D39"/>
        </w:rPr>
      </w:pPr>
      <w:r>
        <w:rPr>
          <w:color w:val="2D2D39"/>
        </w:rPr>
        <w:t> </w:t>
      </w:r>
      <w:hyperlink r:id="rId11" w:tgtFrame="_blank" w:history="1">
        <w:r>
          <w:rPr>
            <w:rStyle w:val="Hyperlink"/>
            <w:b/>
            <w:bCs/>
            <w:color w:val="3366CC"/>
            <w:u w:val="none"/>
          </w:rPr>
          <w:t>Site of Service Office Commercial FAQO</w:t>
        </w:r>
      </w:hyperlink>
    </w:p>
    <w:p w:rsidR="005477A1" w:rsidRDefault="005477A1" w:rsidP="005477A1">
      <w:pPr>
        <w:shd w:val="clear" w:color="auto" w:fill="FFFFFF"/>
        <w:spacing w:after="240"/>
        <w:ind w:left="720"/>
        <w:rPr>
          <w:color w:val="2D2D39"/>
        </w:rPr>
      </w:pPr>
      <w:r>
        <w:rPr>
          <w:color w:val="2D2D39"/>
        </w:rPr>
        <w:t>Questions?</w:t>
      </w:r>
    </w:p>
    <w:p w:rsidR="005477A1" w:rsidRDefault="005477A1" w:rsidP="005477A1">
      <w:pPr>
        <w:shd w:val="clear" w:color="auto" w:fill="FFFFFF"/>
        <w:spacing w:after="240"/>
        <w:ind w:left="720"/>
        <w:rPr>
          <w:color w:val="2D2D39"/>
        </w:rPr>
      </w:pPr>
      <w:r>
        <w:rPr>
          <w:color w:val="2D2D39"/>
        </w:rPr>
        <w:t>Call Provider Services at 800-666-1353.</w:t>
      </w:r>
    </w:p>
    <w:p w:rsidR="00991B8A" w:rsidRDefault="00991B8A">
      <w:bookmarkStart w:id="0" w:name="_GoBack"/>
      <w:bookmarkEnd w:id="0"/>
    </w:p>
    <w:sectPr w:rsidR="0099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HC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FA1"/>
    <w:multiLevelType w:val="multilevel"/>
    <w:tmpl w:val="C8D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C59B7"/>
    <w:multiLevelType w:val="multilevel"/>
    <w:tmpl w:val="1A1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D7DB9"/>
    <w:multiLevelType w:val="multilevel"/>
    <w:tmpl w:val="0C4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1"/>
    <w:rsid w:val="005477A1"/>
    <w:rsid w:val="009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DAD6C-3497-4FEE-8A92-E1DC593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7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uhcprovider.com/content/dam/provider/docs/public/policies/comm-medical-drug/office-based-procedures-site-service.pdf__;!!KZd1Y3y2zDCptWw!6KqTNHwZYJjTvVqQMWfnAB-Idk0ypJDUq6FLzM5kiveemam0nrjq1RCYlPLvwNg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uhcprovider.com/content/dam/provider/docs/public/policies/comm-medical-drug/mri-ct-scan-site-of-service.pdf__;!!KZd1Y3y2zDCptWw!6KqTNHwZYJjTvVqQMWfnAB-Idk0ypJDUq6FLzM5kiveemam0nrjq1RCY0idKc-M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uhcprovider.com/content/dam/provider/docs/public/policies/comm-medical-drug/screening-colonoscopy-procedures-site-service.pdf__;!!KZd1Y3y2zDCptWw!6KqTNHwZYJjTvVqQMWfnAB-Idk0ypJDUq6FLzM5kiveemam0nrjq1RCYPzQlfe8$" TargetMode="External"/><Relationship Id="rId11" Type="http://schemas.openxmlformats.org/officeDocument/2006/relationships/hyperlink" Target="https://urldefense.com/v3/__https:/www.uhcprovider.com/content/dam/provider/docs/public/prior-auth/FAQ-Prior-Authorization-and-Site-of-Service-Reviews-for-Office-Based-Codes.pdf__;!!KZd1Y3y2zDCptWw!6KqTNHwZYJjTvVqQMWfnAB-Idk0ypJDUq6FLzM5kiveemam0nrjq1RCY7EoJJIM$" TargetMode="External"/><Relationship Id="rId5" Type="http://schemas.openxmlformats.org/officeDocument/2006/relationships/hyperlink" Target="https://urldefense.com/v3/__https:/www.uhcprovider.com/content/dam/provider/docs/public/policies/comm-medical-drug/outpatient-surg-procedures-site-service.pdf__;!!KZd1Y3y2zDCptWw!6KqTNHwZYJjTvVqQMWfnAB-Idk0ypJDUq6FLzM5kiveemam0nrjq1RCYsiCYtFA$" TargetMode="External"/><Relationship Id="rId10" Type="http://schemas.openxmlformats.org/officeDocument/2006/relationships/hyperlink" Target="https://urldefense.com/v3/__https:/www.uhcprovider.com/content/dam/provider/docs/public/prior-auth/radiology/Site-Care-Outpatient-MRCT-Svcs-FAQ-Commercial.pdf__;!!KZd1Y3y2zDCptWw!6KqTNHwZYJjTvVqQMWfnAB-Idk0ypJDUq6FLzM5kiveemam0nrjq1RCYVdnbCrU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uhcprovider.com/content/dam/provider/docs/public/prior-auth/FAQ-Prior-Authorization-Site-of-Service-Reviews-for-Surgical-Codes.pdf__;!!KZd1Y3y2zDCptWw!6KqTNHwZYJjTvVqQMWfnAB-Idk0ypJDUq6FLzM5kiveemam0nrjq1RCYkENtQQ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>Med Center Health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2022-01-04T19:30:00Z</dcterms:created>
  <dcterms:modified xsi:type="dcterms:W3CDTF">2022-01-04T19:30:00Z</dcterms:modified>
</cp:coreProperties>
</file>