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43" w:rsidRPr="00440743" w:rsidRDefault="00440743" w:rsidP="00440743">
      <w:pPr>
        <w:spacing w:after="0" w:line="240" w:lineRule="auto"/>
        <w:rPr>
          <w:rFonts w:ascii="Arial" w:eastAsia="Times New Roman" w:hAnsi="Arial" w:cs="Arial"/>
          <w:color w:val="6F6F6F"/>
          <w:sz w:val="24"/>
          <w:szCs w:val="24"/>
          <w:lang w:val="en"/>
        </w:rPr>
      </w:pPr>
      <w:r w:rsidRPr="00440743">
        <w:rPr>
          <w:rFonts w:ascii="Arial" w:eastAsia="Times New Roman" w:hAnsi="Arial" w:cs="Arial"/>
          <w:color w:val="6F6F6F"/>
          <w:sz w:val="24"/>
          <w:szCs w:val="24"/>
          <w:lang w:val="en"/>
        </w:rPr>
        <w:t>October 20, 2022</w:t>
      </w:r>
    </w:p>
    <w:p w:rsidR="00440743" w:rsidRPr="00440743" w:rsidRDefault="00440743" w:rsidP="00440743">
      <w:pPr>
        <w:spacing w:before="161" w:after="161" w:line="240" w:lineRule="auto"/>
        <w:outlineLvl w:val="0"/>
        <w:rPr>
          <w:rFonts w:ascii="UHCSerifHeadline-Semibold" w:eastAsia="Times New Roman" w:hAnsi="UHCSerifHeadline-Semibold" w:cs="Arial"/>
          <w:b/>
          <w:bCs/>
          <w:color w:val="002677"/>
          <w:kern w:val="36"/>
          <w:sz w:val="48"/>
          <w:szCs w:val="48"/>
          <w:lang w:val="en"/>
        </w:rPr>
      </w:pPr>
      <w:r w:rsidRPr="00440743">
        <w:rPr>
          <w:rFonts w:ascii="UHCSerifHeadline-Semibold" w:eastAsia="Times New Roman" w:hAnsi="UHCSerifHeadline-Semibold" w:cs="Arial"/>
          <w:b/>
          <w:bCs/>
          <w:color w:val="002677"/>
          <w:kern w:val="36"/>
          <w:sz w:val="48"/>
          <w:szCs w:val="48"/>
          <w:lang w:val="en"/>
        </w:rPr>
        <w:t>Medicaid redetermination update</w:t>
      </w:r>
    </w:p>
    <w:p w:rsidR="00440743" w:rsidRPr="00440743" w:rsidRDefault="00440743" w:rsidP="00440743">
      <w:pPr>
        <w:spacing w:after="0" w:line="240" w:lineRule="auto"/>
        <w:rPr>
          <w:rFonts w:ascii="Arial" w:eastAsia="Times New Roman" w:hAnsi="Arial" w:cs="Arial"/>
          <w:color w:val="6F6F6F"/>
          <w:sz w:val="24"/>
          <w:szCs w:val="24"/>
          <w:lang w:val="en"/>
        </w:rPr>
      </w:pPr>
      <w:r w:rsidRPr="00440743">
        <w:rPr>
          <w:rFonts w:ascii="Arial" w:eastAsia="Times New Roman" w:hAnsi="Arial" w:cs="Arial"/>
          <w:color w:val="6F6F6F"/>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DefaultOcxName" w:shapeid="_x0000_i1033"/>
        </w:object>
      </w:r>
      <w:r w:rsidRPr="00440743">
        <w:rPr>
          <w:rFonts w:ascii="Arial" w:eastAsia="Times New Roman" w:hAnsi="Arial" w:cs="Arial"/>
          <w:color w:val="6F6F6F"/>
          <w:sz w:val="24"/>
          <w:szCs w:val="24"/>
          <w:lang w:val="en"/>
        </w:rPr>
        <w:object w:dxaOrig="225" w:dyaOrig="225">
          <v:shape id="_x0000_i1032" type="#_x0000_t75" style="width:1in;height:18pt" o:ole="">
            <v:imagedata r:id="rId7" o:title=""/>
          </v:shape>
          <w:control r:id="rId8" w:name="DefaultOcxName1" w:shapeid="_x0000_i1032"/>
        </w:object>
      </w:r>
      <w:bookmarkStart w:id="0" w:name="_GoBack"/>
      <w:bookmarkEnd w:id="0"/>
      <w:r w:rsidRPr="00440743">
        <w:rPr>
          <w:rFonts w:ascii="UHC2020Sans-Medium" w:eastAsia="Times New Roman" w:hAnsi="UHC2020Sans-Medium" w:cs="Arial"/>
          <w:color w:val="000000"/>
          <w:sz w:val="24"/>
          <w:szCs w:val="24"/>
          <w:lang w:val="en"/>
        </w:rPr>
        <w:t>Our members will soon need to take steps to find out if they can continue their coverage through Medicaid or the Children’s Health Insurance Program (CHIP). This is because states will resume Medicaid and CHIP eligibility reviews upon announcement of the end of the COVID-19 national public health emergency (NPHE).</w:t>
      </w:r>
    </w:p>
    <w:p w:rsidR="00440743" w:rsidRPr="00440743" w:rsidRDefault="00440743" w:rsidP="00440743">
      <w:pPr>
        <w:spacing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 xml:space="preserve">This means some people with Medicaid or CHIP could be </w:t>
      </w:r>
      <w:proofErr w:type="spellStart"/>
      <w:r w:rsidRPr="00440743">
        <w:rPr>
          <w:rFonts w:ascii="UHC2020Sans-Medium" w:eastAsia="Times New Roman" w:hAnsi="UHC2020Sans-Medium" w:cs="Arial"/>
          <w:color w:val="000000"/>
          <w:sz w:val="24"/>
          <w:szCs w:val="24"/>
          <w:lang w:val="en"/>
        </w:rPr>
        <w:t>disenrolled</w:t>
      </w:r>
      <w:proofErr w:type="spellEnd"/>
      <w:r w:rsidRPr="00440743">
        <w:rPr>
          <w:rFonts w:ascii="UHC2020Sans-Medium" w:eastAsia="Times New Roman" w:hAnsi="UHC2020Sans-Medium" w:cs="Arial"/>
          <w:color w:val="000000"/>
          <w:sz w:val="24"/>
          <w:szCs w:val="24"/>
          <w:lang w:val="en"/>
        </w:rPr>
        <w:t xml:space="preserve"> from those programs, but they may be eligible to buy a health plan through the Health Insurance Marketplace and get help paying for it.</w:t>
      </w:r>
    </w:p>
    <w:p w:rsidR="00440743" w:rsidRPr="00440743" w:rsidRDefault="00440743" w:rsidP="00440743">
      <w:pPr>
        <w:keepNext/>
        <w:spacing w:before="100" w:beforeAutospacing="1" w:after="100" w:afterAutospacing="1" w:line="240" w:lineRule="auto"/>
        <w:outlineLvl w:val="1"/>
        <w:rPr>
          <w:rFonts w:ascii="UHCSerifHeadline-Semibold" w:eastAsia="Times New Roman" w:hAnsi="UHCSerifHeadline-Semibold" w:cs="Arial"/>
          <w:b/>
          <w:bCs/>
          <w:color w:val="002677"/>
          <w:sz w:val="36"/>
          <w:szCs w:val="36"/>
          <w:lang w:val="en"/>
        </w:rPr>
      </w:pPr>
      <w:r w:rsidRPr="00440743">
        <w:rPr>
          <w:rFonts w:ascii="UHC2020Sans-Bold" w:eastAsia="Times New Roman" w:hAnsi="UHC2020Sans-Bold" w:cs="Arial"/>
          <w:b/>
          <w:bCs/>
          <w:color w:val="002677"/>
          <w:sz w:val="36"/>
          <w:szCs w:val="36"/>
          <w:lang w:val="en"/>
        </w:rPr>
        <w:t>What can health care professionals do to help prepare their patients?</w:t>
      </w:r>
    </w:p>
    <w:p w:rsidR="00440743" w:rsidRPr="00440743" w:rsidRDefault="00440743" w:rsidP="00440743">
      <w:pPr>
        <w:spacing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You can help by reminding patients who have Medicaid to:</w:t>
      </w:r>
    </w:p>
    <w:p w:rsidR="00440743" w:rsidRPr="00440743" w:rsidRDefault="00440743" w:rsidP="00440743">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b/>
          <w:bCs/>
          <w:color w:val="000000"/>
          <w:sz w:val="24"/>
          <w:szCs w:val="24"/>
          <w:lang w:val="en"/>
        </w:rPr>
        <w:t>Update</w:t>
      </w:r>
      <w:r w:rsidRPr="00440743">
        <w:rPr>
          <w:rFonts w:ascii="UHC2020Sans-Medium" w:eastAsia="Times New Roman" w:hAnsi="UHC2020Sans-Medium" w:cs="Arial"/>
          <w:color w:val="000000"/>
          <w:sz w:val="24"/>
          <w:szCs w:val="24"/>
          <w:lang w:val="en"/>
        </w:rPr>
        <w:t xml:space="preserve"> their contact information with the state, ensuring their mailing address, phone number, email or other contact information is correct</w:t>
      </w:r>
    </w:p>
    <w:p w:rsidR="00440743" w:rsidRPr="00440743" w:rsidRDefault="00440743" w:rsidP="00440743">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b/>
          <w:bCs/>
          <w:color w:val="000000"/>
          <w:sz w:val="24"/>
          <w:szCs w:val="24"/>
          <w:lang w:val="en"/>
        </w:rPr>
        <w:t>Check</w:t>
      </w:r>
      <w:r w:rsidRPr="00440743">
        <w:rPr>
          <w:rFonts w:ascii="UHC2020Sans-Medium" w:eastAsia="Times New Roman" w:hAnsi="UHC2020Sans-Medium" w:cs="Arial"/>
          <w:color w:val="000000"/>
          <w:sz w:val="24"/>
          <w:szCs w:val="24"/>
          <w:lang w:val="en"/>
        </w:rPr>
        <w:t xml:space="preserve"> their mail and email for information from the state about coverage and reinstated renewal requirements</w:t>
      </w:r>
    </w:p>
    <w:p w:rsidR="00440743" w:rsidRPr="00440743" w:rsidRDefault="00440743" w:rsidP="00440743">
      <w:pPr>
        <w:numPr>
          <w:ilvl w:val="0"/>
          <w:numId w:val="1"/>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b/>
          <w:bCs/>
          <w:color w:val="000000"/>
          <w:sz w:val="24"/>
          <w:szCs w:val="24"/>
          <w:lang w:val="en"/>
        </w:rPr>
        <w:t>Complete</w:t>
      </w:r>
      <w:r w:rsidRPr="00440743">
        <w:rPr>
          <w:rFonts w:ascii="UHC2020Sans-Medium" w:eastAsia="Times New Roman" w:hAnsi="UHC2020Sans-Medium" w:cs="Arial"/>
          <w:color w:val="000000"/>
          <w:sz w:val="24"/>
          <w:szCs w:val="24"/>
          <w:lang w:val="en"/>
        </w:rPr>
        <w:t xml:space="preserve"> their renewal application promptly and return it to their state to help avoid a gap in coverage</w:t>
      </w:r>
    </w:p>
    <w:p w:rsidR="00440743" w:rsidRPr="00440743" w:rsidRDefault="00440743" w:rsidP="00440743">
      <w:pPr>
        <w:keepNext/>
        <w:spacing w:before="100" w:beforeAutospacing="1" w:after="100" w:afterAutospacing="1" w:line="240" w:lineRule="auto"/>
        <w:outlineLvl w:val="1"/>
        <w:rPr>
          <w:rFonts w:ascii="UHCSerifHeadline-Semibold" w:eastAsia="Times New Roman" w:hAnsi="UHCSerifHeadline-Semibold" w:cs="Arial"/>
          <w:b/>
          <w:bCs/>
          <w:color w:val="002677"/>
          <w:sz w:val="36"/>
          <w:szCs w:val="36"/>
          <w:lang w:val="en"/>
        </w:rPr>
      </w:pPr>
      <w:r w:rsidRPr="00440743">
        <w:rPr>
          <w:rFonts w:ascii="UHC2020Sans-Bold" w:eastAsia="Times New Roman" w:hAnsi="UHC2020Sans-Bold" w:cs="Arial"/>
          <w:b/>
          <w:bCs/>
          <w:color w:val="002677"/>
          <w:sz w:val="36"/>
          <w:szCs w:val="36"/>
          <w:lang w:val="en"/>
        </w:rPr>
        <w:t>Things to note</w:t>
      </w:r>
    </w:p>
    <w:p w:rsidR="00440743" w:rsidRPr="00440743" w:rsidRDefault="00440743" w:rsidP="00440743">
      <w:pPr>
        <w:numPr>
          <w:ilvl w:val="0"/>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Each state is handling redeterminations differently. Specific questions can be directed to your state Medicaid agency.</w:t>
      </w:r>
    </w:p>
    <w:p w:rsidR="00440743" w:rsidRPr="00440743" w:rsidRDefault="00440743" w:rsidP="00440743">
      <w:pPr>
        <w:numPr>
          <w:ilvl w:val="0"/>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We’re also offering support and information directly to our affected members to help prepare them for Medicaid redetermination </w:t>
      </w:r>
    </w:p>
    <w:p w:rsidR="00440743" w:rsidRPr="00440743" w:rsidRDefault="00440743" w:rsidP="00440743">
      <w:pPr>
        <w:numPr>
          <w:ilvl w:val="1"/>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 xml:space="preserve">For more </w:t>
      </w:r>
      <w:proofErr w:type="gramStart"/>
      <w:r w:rsidRPr="00440743">
        <w:rPr>
          <w:rFonts w:ascii="UHC2020Sans-Medium" w:eastAsia="Times New Roman" w:hAnsi="UHC2020Sans-Medium" w:cs="Arial"/>
          <w:color w:val="000000"/>
          <w:sz w:val="24"/>
          <w:szCs w:val="24"/>
          <w:lang w:val="en"/>
        </w:rPr>
        <w:t>information</w:t>
      </w:r>
      <w:proofErr w:type="gramEnd"/>
      <w:r w:rsidRPr="00440743">
        <w:rPr>
          <w:rFonts w:ascii="UHC2020Sans-Medium" w:eastAsia="Times New Roman" w:hAnsi="UHC2020Sans-Medium" w:cs="Arial"/>
          <w:color w:val="000000"/>
          <w:sz w:val="24"/>
          <w:szCs w:val="24"/>
          <w:lang w:val="en"/>
        </w:rPr>
        <w:t xml:space="preserve"> call the number on the member’s ID card</w:t>
      </w:r>
    </w:p>
    <w:p w:rsidR="00440743" w:rsidRPr="00440743" w:rsidRDefault="00440743" w:rsidP="00440743">
      <w:pPr>
        <w:numPr>
          <w:ilvl w:val="0"/>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If a patient or their family member no longer qualifies for Medicaid or CHIP, they may be able to buy a health plan through the Health Insurance Marketplace</w:t>
      </w:r>
    </w:p>
    <w:p w:rsidR="00440743" w:rsidRPr="00440743" w:rsidRDefault="00440743" w:rsidP="00440743">
      <w:pPr>
        <w:numPr>
          <w:ilvl w:val="1"/>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HealthCare.gov has information on Marketplace plans</w:t>
      </w:r>
    </w:p>
    <w:p w:rsidR="00440743" w:rsidRPr="00440743" w:rsidRDefault="00440743" w:rsidP="00440743">
      <w:pPr>
        <w:numPr>
          <w:ilvl w:val="1"/>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Marketplace plans are affordable and comprehensive </w:t>
      </w:r>
    </w:p>
    <w:p w:rsidR="00440743" w:rsidRPr="00440743" w:rsidRDefault="00440743" w:rsidP="00440743">
      <w:pPr>
        <w:numPr>
          <w:ilvl w:val="1"/>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Four out of 5 enrollees can find plans that cost less than $10 a month </w:t>
      </w:r>
    </w:p>
    <w:p w:rsidR="00440743" w:rsidRPr="00440743" w:rsidRDefault="00440743" w:rsidP="00440743">
      <w:pPr>
        <w:numPr>
          <w:ilvl w:val="1"/>
          <w:numId w:val="2"/>
        </w:numPr>
        <w:spacing w:before="100" w:beforeAutospacing="1"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Most plans cover things like prescription drugs, doctor visits, urgent care, hospital visits and more</w:t>
      </w:r>
    </w:p>
    <w:p w:rsidR="00440743" w:rsidRPr="00440743" w:rsidRDefault="00440743" w:rsidP="00440743">
      <w:pPr>
        <w:keepNext/>
        <w:spacing w:before="100" w:beforeAutospacing="1" w:after="100" w:afterAutospacing="1" w:line="240" w:lineRule="auto"/>
        <w:outlineLvl w:val="1"/>
        <w:rPr>
          <w:rFonts w:ascii="UHCSerifHeadline-Semibold" w:eastAsia="Times New Roman" w:hAnsi="UHCSerifHeadline-Semibold" w:cs="Arial"/>
          <w:b/>
          <w:bCs/>
          <w:color w:val="002677"/>
          <w:sz w:val="36"/>
          <w:szCs w:val="36"/>
          <w:lang w:val="en"/>
        </w:rPr>
      </w:pPr>
      <w:r w:rsidRPr="00440743">
        <w:rPr>
          <w:rFonts w:ascii="UHC2020Sans-Bold" w:eastAsia="Times New Roman" w:hAnsi="UHC2020Sans-Bold" w:cs="Arial"/>
          <w:b/>
          <w:bCs/>
          <w:color w:val="002677"/>
          <w:sz w:val="36"/>
          <w:szCs w:val="36"/>
          <w:lang w:val="en"/>
        </w:rPr>
        <w:t>Resources</w:t>
      </w:r>
    </w:p>
    <w:p w:rsidR="00440743" w:rsidRPr="00440743" w:rsidRDefault="00440743" w:rsidP="00440743">
      <w:pPr>
        <w:spacing w:after="100" w:afterAutospacing="1" w:line="240" w:lineRule="auto"/>
        <w:rPr>
          <w:rFonts w:ascii="UHC2020Sans-Medium" w:eastAsia="Times New Roman" w:hAnsi="UHC2020Sans-Medium" w:cs="Arial"/>
          <w:color w:val="000000"/>
          <w:sz w:val="24"/>
          <w:szCs w:val="24"/>
          <w:lang w:val="en"/>
        </w:rPr>
      </w:pPr>
      <w:r w:rsidRPr="00440743">
        <w:rPr>
          <w:rFonts w:ascii="UHC2020Sans-Medium" w:eastAsia="Times New Roman" w:hAnsi="UHC2020Sans-Medium" w:cs="Arial"/>
          <w:color w:val="000000"/>
          <w:sz w:val="24"/>
          <w:szCs w:val="24"/>
          <w:lang w:val="en"/>
        </w:rPr>
        <w:t xml:space="preserve">For more details on redeterminations, go to </w:t>
      </w:r>
      <w:hyperlink r:id="rId9" w:tgtFrame="_blank" w:tooltip="Link to Medicaid.gov web page" w:history="1">
        <w:r w:rsidRPr="00440743">
          <w:rPr>
            <w:rFonts w:ascii="UHC2020Sans-Medium" w:eastAsia="Times New Roman" w:hAnsi="UHC2020Sans-Medium" w:cs="Arial"/>
            <w:b/>
            <w:bCs/>
            <w:color w:val="196ECF"/>
            <w:sz w:val="24"/>
            <w:szCs w:val="24"/>
            <w:lang w:val="en"/>
          </w:rPr>
          <w:t>Medicaid.gov</w:t>
        </w:r>
      </w:hyperlink>
      <w:r w:rsidRPr="00440743">
        <w:rPr>
          <w:rFonts w:ascii="UHC2020Sans-Medium" w:eastAsia="Times New Roman" w:hAnsi="UHC2020Sans-Medium" w:cs="Arial"/>
          <w:color w:val="000000"/>
          <w:sz w:val="24"/>
          <w:szCs w:val="24"/>
          <w:lang w:val="en"/>
        </w:rPr>
        <w:t>.</w:t>
      </w:r>
    </w:p>
    <w:p w:rsidR="00440743" w:rsidRPr="00440743" w:rsidRDefault="00440743" w:rsidP="00440743">
      <w:pPr>
        <w:spacing w:before="100" w:beforeAutospacing="1" w:after="100" w:afterAutospacing="1" w:line="240" w:lineRule="auto"/>
        <w:outlineLvl w:val="5"/>
        <w:rPr>
          <w:rFonts w:ascii="UHC2020Sans-Bold" w:eastAsia="Times New Roman" w:hAnsi="UHC2020Sans-Bold" w:cs="Arial"/>
          <w:b/>
          <w:bCs/>
          <w:color w:val="002677"/>
          <w:sz w:val="15"/>
          <w:szCs w:val="15"/>
          <w:lang w:val="en"/>
        </w:rPr>
      </w:pPr>
      <w:r w:rsidRPr="00440743">
        <w:rPr>
          <w:rFonts w:ascii="UHC2020Sans-Bold" w:eastAsia="Times New Roman" w:hAnsi="UHC2020Sans-Bold" w:cs="Arial"/>
          <w:b/>
          <w:bCs/>
          <w:color w:val="002677"/>
          <w:sz w:val="15"/>
          <w:szCs w:val="15"/>
          <w:lang w:val="en"/>
        </w:rPr>
        <w:t>PCA-1-22-03096-C&amp;S-News_10032022</w:t>
      </w:r>
    </w:p>
    <w:p w:rsidR="00F777A4" w:rsidRDefault="00F777A4"/>
    <w:sectPr w:rsidR="00F7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HCSerifHeadline-Semibold">
    <w:altName w:val="Times New Roman"/>
    <w:charset w:val="00"/>
    <w:family w:val="auto"/>
    <w:pitch w:val="default"/>
  </w:font>
  <w:font w:name="UHC2020Sans-Medium">
    <w:altName w:val="Times New Roman"/>
    <w:charset w:val="00"/>
    <w:family w:val="auto"/>
    <w:pitch w:val="default"/>
  </w:font>
  <w:font w:name="UHC2020Sans-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928"/>
    <w:multiLevelType w:val="multilevel"/>
    <w:tmpl w:val="29E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D4931"/>
    <w:multiLevelType w:val="multilevel"/>
    <w:tmpl w:val="20DE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43"/>
    <w:rsid w:val="00440743"/>
    <w:rsid w:val="00F7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10D4"/>
  <w15:chartTrackingRefBased/>
  <w15:docId w15:val="{104D9FD2-5568-4BC5-AB02-A3F02A9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0395">
      <w:bodyDiv w:val="1"/>
      <w:marLeft w:val="0"/>
      <w:marRight w:val="0"/>
      <w:marTop w:val="0"/>
      <w:marBottom w:val="0"/>
      <w:divBdr>
        <w:top w:val="none" w:sz="0" w:space="0" w:color="auto"/>
        <w:left w:val="none" w:sz="0" w:space="0" w:color="auto"/>
        <w:bottom w:val="none" w:sz="0" w:space="0" w:color="auto"/>
        <w:right w:val="none" w:sz="0" w:space="0" w:color="auto"/>
      </w:divBdr>
      <w:divsChild>
        <w:div w:id="156925844">
          <w:marLeft w:val="0"/>
          <w:marRight w:val="0"/>
          <w:marTop w:val="0"/>
          <w:marBottom w:val="0"/>
          <w:divBdr>
            <w:top w:val="none" w:sz="0" w:space="0" w:color="auto"/>
            <w:left w:val="none" w:sz="0" w:space="0" w:color="auto"/>
            <w:bottom w:val="none" w:sz="0" w:space="0" w:color="auto"/>
            <w:right w:val="none" w:sz="0" w:space="0" w:color="auto"/>
          </w:divBdr>
          <w:divsChild>
            <w:div w:id="336463222">
              <w:marLeft w:val="0"/>
              <w:marRight w:val="0"/>
              <w:marTop w:val="0"/>
              <w:marBottom w:val="0"/>
              <w:divBdr>
                <w:top w:val="none" w:sz="0" w:space="0" w:color="auto"/>
                <w:left w:val="none" w:sz="0" w:space="0" w:color="auto"/>
                <w:bottom w:val="none" w:sz="0" w:space="0" w:color="auto"/>
                <w:right w:val="none" w:sz="0" w:space="0" w:color="auto"/>
              </w:divBdr>
              <w:divsChild>
                <w:div w:id="63309104">
                  <w:marLeft w:val="0"/>
                  <w:marRight w:val="0"/>
                  <w:marTop w:val="0"/>
                  <w:marBottom w:val="0"/>
                  <w:divBdr>
                    <w:top w:val="none" w:sz="0" w:space="0" w:color="auto"/>
                    <w:left w:val="none" w:sz="0" w:space="0" w:color="auto"/>
                    <w:bottom w:val="none" w:sz="0" w:space="0" w:color="auto"/>
                    <w:right w:val="none" w:sz="0" w:space="0" w:color="auto"/>
                  </w:divBdr>
                  <w:divsChild>
                    <w:div w:id="1082528749">
                      <w:marLeft w:val="0"/>
                      <w:marRight w:val="0"/>
                      <w:marTop w:val="0"/>
                      <w:marBottom w:val="0"/>
                      <w:divBdr>
                        <w:top w:val="none" w:sz="0" w:space="0" w:color="auto"/>
                        <w:left w:val="none" w:sz="0" w:space="0" w:color="auto"/>
                        <w:bottom w:val="none" w:sz="0" w:space="0" w:color="auto"/>
                        <w:right w:val="none" w:sz="0" w:space="0" w:color="auto"/>
                      </w:divBdr>
                      <w:divsChild>
                        <w:div w:id="1069033740">
                          <w:marLeft w:val="0"/>
                          <w:marRight w:val="0"/>
                          <w:marTop w:val="0"/>
                          <w:marBottom w:val="0"/>
                          <w:divBdr>
                            <w:top w:val="none" w:sz="0" w:space="0" w:color="auto"/>
                            <w:left w:val="none" w:sz="0" w:space="0" w:color="auto"/>
                            <w:bottom w:val="none" w:sz="0" w:space="0" w:color="auto"/>
                            <w:right w:val="none" w:sz="0" w:space="0" w:color="auto"/>
                          </w:divBdr>
                          <w:divsChild>
                            <w:div w:id="1777602079">
                              <w:marLeft w:val="0"/>
                              <w:marRight w:val="0"/>
                              <w:marTop w:val="0"/>
                              <w:marBottom w:val="0"/>
                              <w:divBdr>
                                <w:top w:val="none" w:sz="0" w:space="0" w:color="auto"/>
                                <w:left w:val="none" w:sz="0" w:space="0" w:color="auto"/>
                                <w:bottom w:val="none" w:sz="0" w:space="0" w:color="auto"/>
                                <w:right w:val="none" w:sz="0" w:space="0" w:color="auto"/>
                              </w:divBdr>
                              <w:divsChild>
                                <w:div w:id="1279337757">
                                  <w:marLeft w:val="0"/>
                                  <w:marRight w:val="0"/>
                                  <w:marTop w:val="0"/>
                                  <w:marBottom w:val="0"/>
                                  <w:divBdr>
                                    <w:top w:val="none" w:sz="0" w:space="0" w:color="auto"/>
                                    <w:left w:val="none" w:sz="0" w:space="0" w:color="auto"/>
                                    <w:bottom w:val="none" w:sz="0" w:space="0" w:color="auto"/>
                                    <w:right w:val="none" w:sz="0" w:space="0" w:color="auto"/>
                                  </w:divBdr>
                                </w:div>
                              </w:divsChild>
                            </w:div>
                            <w:div w:id="242958688">
                              <w:marLeft w:val="0"/>
                              <w:marRight w:val="0"/>
                              <w:marTop w:val="0"/>
                              <w:marBottom w:val="0"/>
                              <w:divBdr>
                                <w:top w:val="none" w:sz="0" w:space="0" w:color="auto"/>
                                <w:left w:val="none" w:sz="0" w:space="0" w:color="auto"/>
                                <w:bottom w:val="none" w:sz="0" w:space="0" w:color="auto"/>
                                <w:right w:val="none" w:sz="0" w:space="0" w:color="auto"/>
                              </w:divBdr>
                              <w:divsChild>
                                <w:div w:id="739788445">
                                  <w:marLeft w:val="0"/>
                                  <w:marRight w:val="0"/>
                                  <w:marTop w:val="0"/>
                                  <w:marBottom w:val="0"/>
                                  <w:divBdr>
                                    <w:top w:val="none" w:sz="0" w:space="0" w:color="auto"/>
                                    <w:left w:val="none" w:sz="0" w:space="0" w:color="auto"/>
                                    <w:bottom w:val="none" w:sz="0" w:space="0" w:color="auto"/>
                                    <w:right w:val="none" w:sz="0" w:space="0" w:color="auto"/>
                                  </w:divBdr>
                                  <w:divsChild>
                                    <w:div w:id="1259211470">
                                      <w:marLeft w:val="0"/>
                                      <w:marRight w:val="0"/>
                                      <w:marTop w:val="0"/>
                                      <w:marBottom w:val="0"/>
                                      <w:divBdr>
                                        <w:top w:val="none" w:sz="0" w:space="0" w:color="auto"/>
                                        <w:left w:val="none" w:sz="0" w:space="0" w:color="auto"/>
                                        <w:bottom w:val="none" w:sz="0" w:space="0" w:color="auto"/>
                                        <w:right w:val="none" w:sz="0" w:space="0" w:color="auto"/>
                                      </w:divBdr>
                                    </w:div>
                                    <w:div w:id="248123855">
                                      <w:marLeft w:val="0"/>
                                      <w:marRight w:val="0"/>
                                      <w:marTop w:val="0"/>
                                      <w:marBottom w:val="0"/>
                                      <w:divBdr>
                                        <w:top w:val="none" w:sz="0" w:space="0" w:color="auto"/>
                                        <w:left w:val="none" w:sz="0" w:space="0" w:color="auto"/>
                                        <w:bottom w:val="none" w:sz="0" w:space="0" w:color="auto"/>
                                        <w:right w:val="none" w:sz="0" w:space="0" w:color="auto"/>
                                      </w:divBdr>
                                      <w:divsChild>
                                        <w:div w:id="462356767">
                                          <w:marLeft w:val="0"/>
                                          <w:marRight w:val="0"/>
                                          <w:marTop w:val="0"/>
                                          <w:marBottom w:val="0"/>
                                          <w:divBdr>
                                            <w:top w:val="none" w:sz="0" w:space="0" w:color="auto"/>
                                            <w:left w:val="none" w:sz="0" w:space="0" w:color="auto"/>
                                            <w:bottom w:val="none" w:sz="0" w:space="0" w:color="auto"/>
                                            <w:right w:val="none" w:sz="0" w:space="0" w:color="auto"/>
                                          </w:divBdr>
                                        </w:div>
                                      </w:divsChild>
                                    </w:div>
                                    <w:div w:id="8177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099">
                              <w:marLeft w:val="0"/>
                              <w:marRight w:val="0"/>
                              <w:marTop w:val="0"/>
                              <w:marBottom w:val="0"/>
                              <w:divBdr>
                                <w:top w:val="none" w:sz="0" w:space="0" w:color="auto"/>
                                <w:left w:val="none" w:sz="0" w:space="0" w:color="auto"/>
                                <w:bottom w:val="none" w:sz="0" w:space="0" w:color="auto"/>
                                <w:right w:val="none" w:sz="0" w:space="0" w:color="auto"/>
                              </w:divBdr>
                              <w:divsChild>
                                <w:div w:id="1734111143">
                                  <w:marLeft w:val="0"/>
                                  <w:marRight w:val="0"/>
                                  <w:marTop w:val="0"/>
                                  <w:marBottom w:val="0"/>
                                  <w:divBdr>
                                    <w:top w:val="none" w:sz="0" w:space="0" w:color="auto"/>
                                    <w:left w:val="none" w:sz="0" w:space="0" w:color="auto"/>
                                    <w:bottom w:val="none" w:sz="0" w:space="0" w:color="auto"/>
                                    <w:right w:val="none" w:sz="0" w:space="0" w:color="auto"/>
                                  </w:divBdr>
                                </w:div>
                              </w:divsChild>
                            </w:div>
                            <w:div w:id="1993096762">
                              <w:marLeft w:val="0"/>
                              <w:marRight w:val="0"/>
                              <w:marTop w:val="0"/>
                              <w:marBottom w:val="0"/>
                              <w:divBdr>
                                <w:top w:val="none" w:sz="0" w:space="0" w:color="auto"/>
                                <w:left w:val="none" w:sz="0" w:space="0" w:color="auto"/>
                                <w:bottom w:val="none" w:sz="0" w:space="0" w:color="auto"/>
                                <w:right w:val="none" w:sz="0" w:space="0" w:color="auto"/>
                              </w:divBdr>
                              <w:divsChild>
                                <w:div w:id="367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i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2022-11-03T17:24:00Z</dcterms:created>
  <dcterms:modified xsi:type="dcterms:W3CDTF">2022-11-03T17:26:00Z</dcterms:modified>
</cp:coreProperties>
</file>